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Quarto Congresso Nazionale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ACCREDITAMENTO, EFFICACIA, QUALITÀ. IL CONTRIBUTO DELL’EPIDEMIOLOGIA PSICHIATRICA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Napoli 25-27 Novembre 1999</w:t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Hotel Continental</w:t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Programma scientifico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25 Novembre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Sessione plenaria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CHAIRMAN: A. COCCHI (</w:t>
      </w:r>
      <w:r w:rsidDel="00000000" w:rsidR="00000000" w:rsidRPr="00000000">
        <w:rPr>
          <w:rFonts w:ascii="Arial" w:cs="Arial" w:eastAsia="Arial" w:hAnsi="Arial"/>
          <w:b w:val="0"/>
          <w:i w:val="1"/>
          <w:sz w:val="18"/>
          <w:szCs w:val="18"/>
          <w:vertAlign w:val="baseline"/>
          <w:rtl w:val="0"/>
        </w:rPr>
        <w:t xml:space="preserve">MILANO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Lettura magistrale</w:t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Elements of a new paradigm for mental health care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N. Sartorius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Ginevra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L’impatto dell’epidemiologia psichiatrica nella ricerca e nella pratica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M. Tansella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Verona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Modelli di valutazione dei processi di cambiamento dell’assistenza psichiatrica in Italia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G. Dell’Acqua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Trieste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26 novembre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Sessione Plenaria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CHAIRMAN: P.L. MOROSINI (</w:t>
      </w:r>
      <w:r w:rsidDel="00000000" w:rsidR="00000000" w:rsidRPr="00000000">
        <w:rPr>
          <w:rFonts w:ascii="Arial" w:cs="Arial" w:eastAsia="Arial" w:hAnsi="Arial"/>
          <w:b w:val="0"/>
          <w:i w:val="1"/>
          <w:sz w:val="18"/>
          <w:szCs w:val="18"/>
          <w:vertAlign w:val="baseline"/>
          <w:rtl w:val="0"/>
        </w:rPr>
        <w:t xml:space="preserve">ROMA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Lettura Magistrale</w:t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The future of mental health services in England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D. Goldberg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(Londra)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Finanziamento e costi del DSM: Il DRG psichiatrico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C. Munizza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(Torino)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 costi dell’assistenza psichiatrica: un’opportunità per ridefinire le strategie del Dipartimento di Salute Mentale?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F. Asioli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(Bologna)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Simposi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ACCREDITAMENTO DEI SERVIZI PSICHIATRICI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CHAIRMEN: M. CASACCHIA (</w:t>
      </w:r>
      <w:r w:rsidDel="00000000" w:rsidR="00000000" w:rsidRPr="00000000">
        <w:rPr>
          <w:rFonts w:ascii="Arial" w:cs="Arial" w:eastAsia="Arial" w:hAnsi="Arial"/>
          <w:b w:val="0"/>
          <w:i w:val="1"/>
          <w:sz w:val="18"/>
          <w:szCs w:val="18"/>
          <w:vertAlign w:val="baseline"/>
          <w:rtl w:val="0"/>
        </w:rPr>
        <w:t xml:space="preserve">L’AQUILA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), A. SCALA (</w:t>
      </w:r>
      <w:r w:rsidDel="00000000" w:rsidR="00000000" w:rsidRPr="00000000">
        <w:rPr>
          <w:rFonts w:ascii="Arial" w:cs="Arial" w:eastAsia="Arial" w:hAnsi="Arial"/>
          <w:b w:val="0"/>
          <w:i w:val="1"/>
          <w:sz w:val="18"/>
          <w:szCs w:val="18"/>
          <w:vertAlign w:val="baseline"/>
          <w:rtl w:val="0"/>
        </w:rPr>
        <w:t xml:space="preserve">NAPOLI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Tracciati complessi e indicatori possibili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M. Bacigalupi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(Roma)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Contraddizioni e paradossi del sistema di finanziamento dell’assistenza psichiatrica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W. Di Munzio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(Napoli)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Il percorso verso l’accreditamento di un DSM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L. Ferrarini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(Genova)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Gli standard di prodotto in un Dipartimento di Salute Mentale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G. Grassi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(Reggio Emilia)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La qualità nei programmi di accreditamento dei DSM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G. Rossi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(Modena)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VALUTAZIONE DELL’EFFICACIA E DELL’EFFICIENZA DEGLI INTERVENTI IN PSICHIATRIA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CHAIRMEN: M. BASSI (</w:t>
      </w:r>
      <w:r w:rsidDel="00000000" w:rsidR="00000000" w:rsidRPr="00000000">
        <w:rPr>
          <w:rFonts w:ascii="Arial" w:cs="Arial" w:eastAsia="Arial" w:hAnsi="Arial"/>
          <w:b w:val="0"/>
          <w:i w:val="1"/>
          <w:sz w:val="18"/>
          <w:szCs w:val="18"/>
          <w:vertAlign w:val="baseline"/>
          <w:rtl w:val="0"/>
        </w:rPr>
        <w:t xml:space="preserve">BOLOGNA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), F. STARACE (</w:t>
      </w:r>
      <w:r w:rsidDel="00000000" w:rsidR="00000000" w:rsidRPr="00000000">
        <w:rPr>
          <w:rFonts w:ascii="Arial" w:cs="Arial" w:eastAsia="Arial" w:hAnsi="Arial"/>
          <w:b w:val="0"/>
          <w:i w:val="1"/>
          <w:sz w:val="18"/>
          <w:szCs w:val="18"/>
          <w:vertAlign w:val="baseline"/>
          <w:rtl w:val="0"/>
        </w:rPr>
        <w:t xml:space="preserve">NAPOLI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Valutazione degli esiti in una struttura riabilitativa residenziale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D. Semisa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(Bari)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La Seicento e la Ferrari: strumenti a confronto per la valutazione dei servizi psichiatrici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A. Lora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(Milano)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La valutazione degli interventi psicoterapici</w:t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F. Rossano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(Napoli)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Valutazione degli esiti in una popolazione psichiatrica residenziale e semiresidenziale: risultati preliminari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E. Pirfo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(Torino)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La prescrizione di psicofarmaci nell’area urbana di Napoli: dati preliminari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P. Gritti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(Napoli)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EPIDEMIOLOGIA E SERVIZI PSICHIATRICI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CHAIRMEN: V. DE LEO (</w:t>
      </w:r>
      <w:r w:rsidDel="00000000" w:rsidR="00000000" w:rsidRPr="00000000">
        <w:rPr>
          <w:rFonts w:ascii="Arial" w:cs="Arial" w:eastAsia="Arial" w:hAnsi="Arial"/>
          <w:b w:val="0"/>
          <w:i w:val="1"/>
          <w:sz w:val="18"/>
          <w:szCs w:val="18"/>
          <w:vertAlign w:val="baseline"/>
          <w:rtl w:val="0"/>
        </w:rPr>
        <w:t xml:space="preserve">SALERNO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), E. LUPO (</w:t>
      </w:r>
      <w:r w:rsidDel="00000000" w:rsidR="00000000" w:rsidRPr="00000000">
        <w:rPr>
          <w:rFonts w:ascii="Arial" w:cs="Arial" w:eastAsia="Arial" w:hAnsi="Arial"/>
          <w:b w:val="0"/>
          <w:i w:val="1"/>
          <w:sz w:val="18"/>
          <w:szCs w:val="18"/>
          <w:vertAlign w:val="baseline"/>
          <w:rtl w:val="0"/>
        </w:rPr>
        <w:t xml:space="preserve">NAPOLI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Uno studio preliminare sui “percorsi” dei pazienti di un DSM, tra l’epidemiologia e la clinica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E. Pirfo, G. Pastore, E. Bottinelli, F. Calandra, S. Catapano, M. Fava, O. Nappi, E. Petruzzelli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(Torino)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Accreditamento professionale delle strutture residenziali psichiatriche </w:t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G. Rossi, R. Pioli, A. Mazzadi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Le variabili associate alla lunghezza della degenza in un servizio psichiatrico di diagnosi  e cura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F. Ammaddeo, C. Dolce, G. Bisoffi, P. Bonizzato, M. Tansella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(Verona)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La valutazione dei costi nell’attività clinica di routine dei servizi di salute mentale. Sviluppo ed applicazione di uno strumento per la raccolta di informazioni economiche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M. Percudani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(Milano)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Costi dell’assistenza ai pazienti psichiatrici e loro relazioni con le caratteristiche sociodemografiche e cliniche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P. Bonizzato, G. Bisoffi, F. Amaddeo, D. Chrisholm, M. Mirandola, M. Tansella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(Verona)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Primi contatti e utilizzo del Servizio di Salute Mentale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A.Casasola, G. Bassi, F. Tesolin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(Pordenone)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Alcuni punti qualificanti in un servizio di salute mentale. L’esperienza del servizio di Napoli – Secondigliano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G. Forte, O. Albarano, R. Amitrano, A. Assunto, I. Aversa, R. Calvano, G. Del Giudice, F. Maurano, G. Morviducci, A. Scala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(Napoli)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Crisi e presa in carico territoriale: studio multicentrico di processo e di esito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R. Mezzina, D. Vidoni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(Trieste)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Monitoraggio dei ricoveri nelle strutture psichiatriche pubbliche e convenzionate o accreditate nel Dipartimento di Salute Mentale dell’ASL NA5: crisi di un modello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F. Della Pietra, S. Caldarazzo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(Napoli)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Eventi sentinella ed organizzazione degli SPDC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A. Bani, A. Lucchesi, I. Bertozzi, M. Miniati, G. Massimetti, M. Di Fiorino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(Livorno)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Dimissioni dagli ex-ospedali psichiatrici e utilizzo di strutture residenziali in epoca di accreditamento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A. D’Avanzo, L. Frattura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(Milano)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Alcune cose che avreste voluto sapere dal vostro sistema informativo ma che non avete mai osato chiedere (l’esperienza del SI DSM2 del Dipartimento di Salute Mentale della ASL2 di Savona)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M. Macario, G. Buscaglia, S. Lugaro, A.M. Ferro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(Savona)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VALUTAZIONE DEGLI INTERVENTI IN PSICHIATRIA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CHAIRMEN: A. DAMA (</w:t>
      </w:r>
      <w:r w:rsidDel="00000000" w:rsidR="00000000" w:rsidRPr="00000000">
        <w:rPr>
          <w:rFonts w:ascii="Arial" w:cs="Arial" w:eastAsia="Arial" w:hAnsi="Arial"/>
          <w:b w:val="0"/>
          <w:i w:val="1"/>
          <w:sz w:val="18"/>
          <w:szCs w:val="18"/>
          <w:vertAlign w:val="baseline"/>
          <w:rtl w:val="0"/>
        </w:rPr>
        <w:t xml:space="preserve">NAPOLI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), F. DELLA PIETRA (</w:t>
      </w:r>
      <w:r w:rsidDel="00000000" w:rsidR="00000000" w:rsidRPr="00000000">
        <w:rPr>
          <w:rFonts w:ascii="Arial" w:cs="Arial" w:eastAsia="Arial" w:hAnsi="Arial"/>
          <w:b w:val="0"/>
          <w:i w:val="1"/>
          <w:sz w:val="18"/>
          <w:szCs w:val="18"/>
          <w:vertAlign w:val="baseline"/>
          <w:rtl w:val="0"/>
        </w:rPr>
        <w:t xml:space="preserve">NAPOLI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Interventi psicosociali nella schizofrenia nei SSM italiani: differenze in relazione all’area geografica e alla densità di popolazione.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A.Fiorillo, S. Benzi, C. Scuto, A. Carniani, S. Cesano, V. Aguglia, M. Nurra, L. Di Fazio, E. Greco, E. Biondi, M. Maj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(Napoli)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Graphical Chain Models: un metodo innovativo per la valutazione longitudinale dell’esito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G. Bisoffi, M. Ruggeri, A. Biggeri, M. Tansella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(Verona)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Terapia cognitivo-comportamentale per il trattamento della schizofrenia resistente: risultati di uno studio randomizzato controllato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S.  La Pia, A. Pinto, A. Sannino, R. Mennella , D. Giorgio, L. De Simone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(Napoli)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Presentazione di una ricerca sui patterns prescrittivi dei farmaci antipsicotici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P. Alison, G. Corrivetti, W. Di Munzio, P. Monteleone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(Napoli)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Stile di trattamento farmacologico in un S.P.D.C.: analisi e valutazione dell’uso degli psicofarmaci su un campione di 2095 ricoveri (1995-1998)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A.Cotugno, A. Sabatino, G. Ducci, G. Polselli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(Roma)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La rilevazione epidemiologica del rischio psichiatrico in età evolutiva: indicatori precoci, fattori predittivi e valutazione di efficacia dell’intervento preventivo di salute mentale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M.L. Fusco, C. Cocchiaro, D. Amaturo, A. Sapio, F. Starace, A. Pascotto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(Napoli)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Studio prospettico storico in un gruppo di bambini riferiti ad un centro pediatrico di Igiene Mentale: follow-up di mortalità e morbilità psichiatrica in età adulta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M. Bacigalupi, D. Di Lallo, A. Gaddini, D. Novarino, G. Riefolo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(Roma)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Utilizzazione di antipsicotici atipici ad alti dosaggi in un reparto di emergenza psichiatrica: valutazione tramite indice di attività e di risorse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A.D’Ambrosio, A. De Martino, M. Lanzaro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(Napoli)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Un metodo per valutare il riconoscimento e il trattamento farmacologico dei disturbi depressivi nella medicina generale: Il Verona Quality of Antidepressant Prescription System (VR-QAPS)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R. Rizzo, C. Bellantuono, M. Piccinelli, M. Mazzi, M. Tansella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(Verona)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Valutazione dell’efficacia del Day-Hospital psichiatrico: differenze qualitative dell’affluenza ed esiti dei trattamenti di disassuefazione da sostanze psicoattive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G. Cesaro, G. Conte, D. De Risio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(Roma)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Carico Familiare e strategie di coping nella schizofrenia: follow-up ad un anno dello studio BIOMED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W. Milano, M. De Rosa, A. Del Mastro, F. Grillo, B. Sanseverino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(Napoli)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Fattori psicosociali associati alla non aderenza ai trattamenti con farmaci antiretrovirali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A.De Gaetano, A. Ciafrone, G. Miano, M. Canale, F. Starace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(Napoli)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Valutazione dell’esito del trattamento psicoeducativo integrato e dell’impatto sull’organizzazione del servizio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G. Corrivetti, G. Biasucci, F. Cantore, G. Celia, M. Guarnieri, C. Marasco, F. Siano, L. Sinopoli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(Salerno)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INDICATORI DI QUALITÀ IN PSICHIATRIA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CHAIRMEN: V. GATTI (</w:t>
      </w:r>
      <w:r w:rsidDel="00000000" w:rsidR="00000000" w:rsidRPr="00000000">
        <w:rPr>
          <w:rFonts w:ascii="Arial" w:cs="Arial" w:eastAsia="Arial" w:hAnsi="Arial"/>
          <w:b w:val="0"/>
          <w:i w:val="1"/>
          <w:sz w:val="18"/>
          <w:szCs w:val="18"/>
          <w:vertAlign w:val="baseline"/>
          <w:rtl w:val="0"/>
        </w:rPr>
        <w:t xml:space="preserve">AVELLINO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), L. LUCIANO (</w:t>
      </w:r>
      <w:r w:rsidDel="00000000" w:rsidR="00000000" w:rsidRPr="00000000">
        <w:rPr>
          <w:rFonts w:ascii="Arial" w:cs="Arial" w:eastAsia="Arial" w:hAnsi="Arial"/>
          <w:b w:val="0"/>
          <w:i w:val="1"/>
          <w:sz w:val="18"/>
          <w:szCs w:val="18"/>
          <w:vertAlign w:val="baseline"/>
          <w:rtl w:val="0"/>
        </w:rPr>
        <w:t xml:space="preserve">BENEVENTO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Qualità dell’assistenza psichiatrica e soddisfazione degli utenti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A. Lora, R. Ravasio, N. Rivolta, D. Lanzara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(Milano)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Utilizzazione della Verona Service Satisfaction Scale in 5 Paesi europei. Risultati dell’EPSILON Study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A.Lasalvia, R. Dall’Agnola, G. Bisoffi, D. Cristofalo, M. Ruggeri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(Verona)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La qualità percepita dagli utenti dei servizi psichiatrici territoriali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R. Cipriani, E. Giampieri, M. Scirea, G. Amadei, G. Stefanizzi, L. Gioia, D. Viganò, M. Malagoli, R. Tolentino, S. Rinaldi, A. Giuliani, A. Amatulli, G. Alberti, I. Carta, A. Covini, F. Ferrato, C. Pruneri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(Monza)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Valutazione della qualità di vita in soggetti sieropositivi per HIV: un nuovo approccio metodologico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L. Cafaro, A. Saselle, V. Barretta, L. Bartoli, R. Sperandeo, F. Starace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(Napoli)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Indicatori di qualità in un reparto di diagnosi e cura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L. Luongo, C. A storri, P. Mazzoni, M. Cavazzini, E. Toniolo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(Rovigo)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Una prospettiva psicoanalitica sull’accertamento della Qualità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L. Rinaldi, M. Pennino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(Napoli)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La qualità percepita: elaborazione ed utilizzazione di un questionario di soddisfazione del paziente nel servizio psichiatrico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A. Bazzoni, G. Ducci, M. Procacci, G.M. Polselli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(Roma)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L’utilizzo della Scheda di Dimissione Ospedaliera  (SDO) come premessa per un progetto sul miglioramento della qualità dell’assistenza in ospedale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P. De Luca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(Cremona)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Qualità e salute mentale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G. Saccottelli, V. Piazzolla, A. Dilillo (Bari)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Follow-up epistolare e telefonico sulla soddisfazione delle famiglie in occasione della settimana del compleanno di ciascun cliente-paziente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S. Palazzi (Lecco)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Sviluppo di un questionario autocompilato per la valutazione delle opinioni dei familiari sulle cause e le conseguenze psicosociali della schizofrenia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C. Malangone, G. Lacrimini, P. Zanus, C. Cangiano, F. Poletti, P. Thei, G. Boine, B. Del Vecchio, L. Adinolfi, M. Maj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(Napoli)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“AICHENGHETNO” (satisfaction?). Un’indagine sulla soddisfazione degli assistiti di un Centro di Salute Mentale di Bologna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M. Chiappelli, S. Berardi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(Bologna)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EPIDEMIOLOGIA E CLINICA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CHAIRMEN: P. ALISON (</w:t>
      </w:r>
      <w:r w:rsidDel="00000000" w:rsidR="00000000" w:rsidRPr="00000000">
        <w:rPr>
          <w:rFonts w:ascii="Arial" w:cs="Arial" w:eastAsia="Arial" w:hAnsi="Arial"/>
          <w:b w:val="0"/>
          <w:i w:val="1"/>
          <w:sz w:val="18"/>
          <w:szCs w:val="18"/>
          <w:vertAlign w:val="baseline"/>
          <w:rtl w:val="0"/>
        </w:rPr>
        <w:t xml:space="preserve">NAPOLI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), N. PERRINO (</w:t>
      </w:r>
      <w:r w:rsidDel="00000000" w:rsidR="00000000" w:rsidRPr="00000000">
        <w:rPr>
          <w:rFonts w:ascii="Arial" w:cs="Arial" w:eastAsia="Arial" w:hAnsi="Arial"/>
          <w:b w:val="0"/>
          <w:i w:val="1"/>
          <w:sz w:val="18"/>
          <w:szCs w:val="18"/>
          <w:vertAlign w:val="baseline"/>
          <w:rtl w:val="0"/>
        </w:rPr>
        <w:t xml:space="preserve">NAPOLI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Disturbo schizotipico di personalità e di schizofrenia: studio preliminare sui familiari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E. Leuci, P. Ceroni, S. garlini, M.T. Marotta, M. Scarpino, S. Uslenghi, C. Maggini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(Parma)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Interventi di prevenzione dei disturbi del comportamento alimentare nella scuola: un’esperienza riuscita?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P. Cotrufo, I. Caputo, P. Monteleone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(Napoli)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Le diagnosi in psichiatria tra impressione  e metodo: studi dello stile diagnostico in un S.P.D.C.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A.Cotugno, A. Sabatino, A. Sbardella, L. Bandinelli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(Roma)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Una nuova struttura del Dipartimento di Salute Mentale: l’unità territoriale del ricovero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A.Dama, T. Arcella, M.G. Ariano, F. Camera, M. Fiore, M. Romano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(Napoli)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Validazione del Questionario per la valutazione delle Convinzioni e delle Esperienze Sensoriali  (CODES)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S. La Pia, A. Pinto, G. Polidori, D. Girgio, L. De Simone, P.L. Morosini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(Napoli)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Analisi dei dati clinici ed epidemiologici dei ricoveri di un DSM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E. Pirfo, G. Pastore, E. Bottinelli, F. Calandra, S. Catapano, M. Fava, O. Nappi, E. Petruzzelli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(Torino)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Valutazione della psicopatologia e della personalità in pazienti sottoposti a procreazione medico-assistita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M. Avanzini, F. Casolari, S. Gariboldi, C. Marchesi, P. Salvatore, C. Maggini, A. Offidani, F. Coppola (Parma)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“Urgenze” “Non collaborazione” ed “Urgenza”: analisi della modalità d’intervento e dell’utenza di un Servizio Psichiatrico di Diagnosi e Cura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G. Napolitano, E. Lupo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(Napoli)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Studio descrittivo del suicidio nel Vallo di Diano (SA) nel periodo 1970-1997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C.De Rosa (Napoli)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Sintomi premestruali e disturbi affettivi stagionali: uno studio di prevalenza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F. Cro, E. Mazzotti, G. Bersani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(Roma)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“ALTRI” tra “NOI”: la Società e il malato di 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R. Vezzoli, G. Rossi, N. Minicuci, R. Pioli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(Brescia)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Informazione  e partecipazione al trattamento farmacologico delle persone affette da disturbi psichiatrici gravi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C. Buizza, C. Porteri, S. Bignotti, E. Civini, R. Pioli (Brescia)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Organizzare la qualità nel Dipartimento di Salute Mentale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R. Ferrucci, D. Perperidis, F. Rossano (Caserta)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u w:val="single"/>
          <w:vertAlign w:val="baseline"/>
          <w:rtl w:val="0"/>
        </w:rPr>
        <w:t xml:space="preserve">27 Novembre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Sessione plenaria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18"/>
          <w:szCs w:val="18"/>
          <w:vertAlign w:val="baseline"/>
          <w:rtl w:val="0"/>
        </w:rPr>
        <w:t xml:space="preserve">CHAIRMAN: G. BERTI CERONI (</w:t>
      </w:r>
      <w:r w:rsidDel="00000000" w:rsidR="00000000" w:rsidRPr="00000000">
        <w:rPr>
          <w:rFonts w:ascii="Arial" w:cs="Arial" w:eastAsia="Arial" w:hAnsi="Arial"/>
          <w:b w:val="0"/>
          <w:i w:val="1"/>
          <w:sz w:val="18"/>
          <w:szCs w:val="18"/>
          <w:vertAlign w:val="baseline"/>
          <w:rtl w:val="0"/>
        </w:rPr>
        <w:t xml:space="preserve">BOLOGNA</w:t>
      </w:r>
      <w:r w:rsidDel="00000000" w:rsidR="00000000" w:rsidRPr="00000000">
        <w:rPr>
          <w:rFonts w:ascii="Arial" w:cs="Arial" w:eastAsia="Arial" w:hAnsi="Arial"/>
          <w:b w:val="0"/>
          <w:i w:val="0"/>
          <w:sz w:val="18"/>
          <w:szCs w:val="18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Lettura magistrale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What are the essential ingredients of  a good community mental health 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P. Tyrer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(Londra)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Studi controllati randomizzati di interventi non farmacologici in Italia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P.L. Morosini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(Roma)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Valutazione degli esiti degli interventi psicosociali nelle malattie mentali gravi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M. Casacchia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(L’Aquila)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Simposi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INDICATORI PSICOSOCIALI DI QUALITÀ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18"/>
          <w:szCs w:val="18"/>
          <w:vertAlign w:val="baseline"/>
          <w:rtl w:val="0"/>
        </w:rPr>
        <w:t xml:space="preserve">CHAIRMEN: F. CATAPANO (</w:t>
      </w:r>
      <w:r w:rsidDel="00000000" w:rsidR="00000000" w:rsidRPr="00000000">
        <w:rPr>
          <w:rFonts w:ascii="Arial" w:cs="Arial" w:eastAsia="Arial" w:hAnsi="Arial"/>
          <w:b w:val="0"/>
          <w:i w:val="1"/>
          <w:sz w:val="18"/>
          <w:szCs w:val="18"/>
          <w:vertAlign w:val="baseline"/>
          <w:rtl w:val="0"/>
        </w:rPr>
        <w:t xml:space="preserve">NAPOLI</w:t>
      </w:r>
      <w:r w:rsidDel="00000000" w:rsidR="00000000" w:rsidRPr="00000000">
        <w:rPr>
          <w:rFonts w:ascii="Arial" w:cs="Arial" w:eastAsia="Arial" w:hAnsi="Arial"/>
          <w:b w:val="0"/>
          <w:i w:val="0"/>
          <w:sz w:val="18"/>
          <w:szCs w:val="18"/>
          <w:vertAlign w:val="baseline"/>
          <w:rtl w:val="0"/>
        </w:rPr>
        <w:t xml:space="preserve">), F. ROSSANO (</w:t>
      </w:r>
      <w:r w:rsidDel="00000000" w:rsidR="00000000" w:rsidRPr="00000000">
        <w:rPr>
          <w:rFonts w:ascii="Arial" w:cs="Arial" w:eastAsia="Arial" w:hAnsi="Arial"/>
          <w:b w:val="0"/>
          <w:i w:val="1"/>
          <w:sz w:val="18"/>
          <w:szCs w:val="18"/>
          <w:vertAlign w:val="baseline"/>
          <w:rtl w:val="0"/>
        </w:rPr>
        <w:t xml:space="preserve">NAPOLI</w:t>
      </w:r>
      <w:r w:rsidDel="00000000" w:rsidR="00000000" w:rsidRPr="00000000">
        <w:rPr>
          <w:rFonts w:ascii="Arial" w:cs="Arial" w:eastAsia="Arial" w:hAnsi="Arial"/>
          <w:b w:val="0"/>
          <w:i w:val="0"/>
          <w:sz w:val="18"/>
          <w:szCs w:val="18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Quale qualità?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M. Ruggeri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(Verona)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Qualità percepita e qualità attesa: valutazione della soddisfazione in un Centro di Salute Mentale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M. Bassi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(Bologna)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Effetto delle variabili socio-ambientali e degli interventi sul carico familiare nella schizofrenia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L. Magliano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(Napoli)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Quali DSM: un programma regionale di monitoraggio, valutazione e programmazione dei Dipartimenti di Salute Mentale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T. Losavio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(Roma)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Adattamento sociale e qualità di vita nel paziente depresso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E. Aguglia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(Trieste)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EFFICACIA TEORICA ED EFFICACIA NELLA PRATICA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18"/>
          <w:szCs w:val="18"/>
          <w:vertAlign w:val="baseline"/>
          <w:rtl w:val="0"/>
        </w:rPr>
        <w:t xml:space="preserve">CHAIRMEN: W. DI MUNZIO (</w:t>
      </w:r>
      <w:r w:rsidDel="00000000" w:rsidR="00000000" w:rsidRPr="00000000">
        <w:rPr>
          <w:rFonts w:ascii="Arial" w:cs="Arial" w:eastAsia="Arial" w:hAnsi="Arial"/>
          <w:b w:val="0"/>
          <w:i w:val="1"/>
          <w:sz w:val="18"/>
          <w:szCs w:val="18"/>
          <w:vertAlign w:val="baseline"/>
          <w:rtl w:val="0"/>
        </w:rPr>
        <w:t xml:space="preserve">SALERNO</w:t>
      </w:r>
      <w:r w:rsidDel="00000000" w:rsidR="00000000" w:rsidRPr="00000000">
        <w:rPr>
          <w:rFonts w:ascii="Arial" w:cs="Arial" w:eastAsia="Arial" w:hAnsi="Arial"/>
          <w:b w:val="0"/>
          <w:i w:val="0"/>
          <w:sz w:val="18"/>
          <w:szCs w:val="18"/>
          <w:vertAlign w:val="baseline"/>
          <w:rtl w:val="0"/>
        </w:rPr>
        <w:t xml:space="preserve">), F. VELTRO (</w:t>
      </w:r>
      <w:r w:rsidDel="00000000" w:rsidR="00000000" w:rsidRPr="00000000">
        <w:rPr>
          <w:rFonts w:ascii="Arial" w:cs="Arial" w:eastAsia="Arial" w:hAnsi="Arial"/>
          <w:b w:val="0"/>
          <w:i w:val="1"/>
          <w:sz w:val="18"/>
          <w:szCs w:val="18"/>
          <w:vertAlign w:val="baseline"/>
          <w:rtl w:val="0"/>
        </w:rPr>
        <w:t xml:space="preserve">CAMPOBASSO</w:t>
      </w:r>
      <w:r w:rsidDel="00000000" w:rsidR="00000000" w:rsidRPr="00000000">
        <w:rPr>
          <w:rFonts w:ascii="Arial" w:cs="Arial" w:eastAsia="Arial" w:hAnsi="Arial"/>
          <w:b w:val="0"/>
          <w:i w:val="0"/>
          <w:sz w:val="18"/>
          <w:szCs w:val="18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Linee – guida in psichiatria: efficacia teorica ed efficacia nella pratica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F. Starace (Napoli)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Case management: che cosa è e come funziona veramente?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A. Fioritti (Bologna)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Valutazione dell’esito del progetto italiano “Coinvolgimento e sostegno dei familiari nei disturbi schizofrenici: a che punto siamo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R. Roncone (L’Aquila)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Interventi riabilitativi individualizzati secondo i principi contenuti nel VADO: valutazione di efficacia nella pratica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L. Brambilla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 (Brescia)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6840" w:w="11907"/>
      <w:pgMar w:bottom="1588" w:top="1474" w:left="1531" w:right="153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